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447D9" w14:textId="18BB4312" w:rsidR="00515121" w:rsidRDefault="00144A1F" w:rsidP="00144A1F">
      <w:pPr>
        <w:jc w:val="center"/>
      </w:pPr>
      <w:r>
        <w:rPr>
          <w:noProof/>
        </w:rPr>
        <w:drawing>
          <wp:inline distT="0" distB="0" distL="0" distR="0" wp14:anchorId="2116396C" wp14:editId="68405E3B">
            <wp:extent cx="1905000" cy="2286000"/>
            <wp:effectExtent l="0" t="0" r="0" b="0"/>
            <wp:docPr id="1" name="Imagen 1" descr="https://upload.wikimedia.org/wikipedia/commons/thumb/1/18/Coat_of_arms_of_Tlaxcala.svg/200px-Coat_of_arms_of_Tlaxca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8/Coat_of_arms_of_Tlaxcala.svg/200px-Coat_of_arms_of_Tlaxcal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57F11" w14:textId="1E994B49" w:rsidR="00144A1F" w:rsidRDefault="00144A1F" w:rsidP="00144A1F">
      <w:pPr>
        <w:jc w:val="center"/>
        <w:rPr>
          <w:rFonts w:ascii="Arial" w:hAnsi="Arial" w:cs="Arial"/>
          <w:b/>
          <w:sz w:val="40"/>
        </w:rPr>
      </w:pPr>
      <w:r w:rsidRPr="00144A1F">
        <w:rPr>
          <w:rFonts w:ascii="Arial" w:hAnsi="Arial" w:cs="Arial"/>
          <w:b/>
          <w:sz w:val="40"/>
        </w:rPr>
        <w:t>ESCUDO DE TLAXCALA</w:t>
      </w:r>
    </w:p>
    <w:p w14:paraId="79E9EB3C" w14:textId="1DF25416" w:rsidR="00144A1F" w:rsidRDefault="00144A1F" w:rsidP="00144A1F">
      <w:pPr>
        <w:jc w:val="center"/>
        <w:rPr>
          <w:rFonts w:ascii="Arial" w:hAnsi="Arial" w:cs="Arial"/>
          <w:b/>
          <w:sz w:val="24"/>
        </w:rPr>
      </w:pPr>
    </w:p>
    <w:p w14:paraId="74908A0F" w14:textId="3F8947AE" w:rsidR="00144A1F" w:rsidRPr="00144A1F" w:rsidRDefault="00144A1F" w:rsidP="00144A1F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144A1F">
        <w:rPr>
          <w:rFonts w:ascii="Arial" w:hAnsi="Arial" w:cs="Arial"/>
          <w:color w:val="202122"/>
          <w:sz w:val="24"/>
          <w:szCs w:val="24"/>
          <w:shd w:val="clear" w:color="auto" w:fill="FFFFFF"/>
        </w:rPr>
        <w:t>El escudo de armas fue otorgado por medio de una </w:t>
      </w:r>
      <w:hyperlink r:id="rId5" w:tooltip="Real provisión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real provisión</w:t>
        </w:r>
      </w:hyperlink>
      <w:r w:rsidRPr="00144A1F">
        <w:rPr>
          <w:rFonts w:ascii="Arial" w:hAnsi="Arial" w:cs="Arial"/>
          <w:color w:val="202122"/>
          <w:sz w:val="24"/>
          <w:szCs w:val="24"/>
          <w:shd w:val="clear" w:color="auto" w:fill="FFFFFF"/>
        </w:rPr>
        <w:t> expedida en </w:t>
      </w:r>
      <w:r w:rsidRPr="00144A1F">
        <w:rPr>
          <w:rFonts w:ascii="Arial" w:hAnsi="Arial" w:cs="Arial"/>
          <w:sz w:val="24"/>
          <w:szCs w:val="24"/>
        </w:rPr>
        <w:t>Madrid</w:t>
      </w:r>
      <w:r w:rsidRPr="00144A1F">
        <w:rPr>
          <w:rFonts w:ascii="Arial" w:hAnsi="Arial" w:cs="Arial"/>
          <w:color w:val="202122"/>
          <w:sz w:val="24"/>
          <w:szCs w:val="24"/>
          <w:shd w:val="clear" w:color="auto" w:fill="FFFFFF"/>
        </w:rPr>
        <w:t>, el 22 de abril de 1535, como respuesta de la </w:t>
      </w:r>
      <w:hyperlink r:id="rId6" w:tooltip="Corona de Castilla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Corona de Castilla</w:t>
        </w:r>
      </w:hyperlink>
      <w:r w:rsidRPr="00144A1F">
        <w:rPr>
          <w:rFonts w:ascii="Arial" w:hAnsi="Arial" w:cs="Arial"/>
          <w:color w:val="202122"/>
          <w:sz w:val="24"/>
          <w:szCs w:val="24"/>
          <w:shd w:val="clear" w:color="auto" w:fill="FFFFFF"/>
        </w:rPr>
        <w:t> a la solicitud del gobernador </w:t>
      </w:r>
      <w:hyperlink r:id="rId7" w:tooltip="Diego Maxixcatzin (aún no redactado)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Diego Maxixcatzin</w:t>
        </w:r>
        <w:bookmarkStart w:id="0" w:name="_GoBack"/>
        <w:bookmarkEnd w:id="0"/>
      </w:hyperlink>
      <w:r w:rsidRPr="00144A1F">
        <w:rPr>
          <w:rFonts w:ascii="Arial" w:hAnsi="Arial" w:cs="Arial"/>
          <w:color w:val="202122"/>
          <w:sz w:val="24"/>
          <w:szCs w:val="24"/>
          <w:shd w:val="clear" w:color="auto" w:fill="FFFFFF"/>
        </w:rPr>
        <w:t>, de la cabecera de Ocotelulco, en nombre de la </w:t>
      </w:r>
      <w:hyperlink r:id="rId8" w:tooltip="Tlaxcala de Xicohténcatl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ciudad de Tlaxcala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144A1F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El documento fue escrito en pergamino formato doble folio, en el que destaca un minucioso trabajo de miniatura.</w:t>
      </w:r>
    </w:p>
    <w:p w14:paraId="71ADF3E7" w14:textId="77777777" w:rsidR="00144A1F" w:rsidRDefault="00144A1F" w:rsidP="00144A1F">
      <w:pPr>
        <w:jc w:val="both"/>
        <w:rPr>
          <w:rFonts w:ascii="Arial" w:hAnsi="Arial" w:cs="Arial"/>
          <w:b/>
          <w:sz w:val="24"/>
        </w:rPr>
      </w:pPr>
    </w:p>
    <w:p w14:paraId="108FAC37" w14:textId="624AFBE2" w:rsidR="00144A1F" w:rsidRDefault="00144A1F" w:rsidP="00144A1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SIGNIFICADO:</w:t>
      </w:r>
    </w:p>
    <w:p w14:paraId="5866EC08" w14:textId="3972C6DA" w:rsidR="00144A1F" w:rsidRDefault="00144A1F" w:rsidP="00144A1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4A1F">
        <w:rPr>
          <w:rFonts w:ascii="Arial" w:hAnsi="Arial" w:cs="Arial"/>
          <w:sz w:val="24"/>
          <w:szCs w:val="24"/>
          <w:shd w:val="clear" w:color="auto" w:fill="FFFFFF"/>
        </w:rPr>
        <w:t>El </w:t>
      </w:r>
      <w:hyperlink r:id="rId9" w:tooltip="Castillo (heráldica)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castillo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 de </w:t>
      </w:r>
      <w:hyperlink r:id="rId10" w:tooltip="Esmalte (heráldica)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oro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 sobre </w:t>
      </w:r>
      <w:hyperlink r:id="rId11" w:tooltip="Gules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gules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 es el emblema de </w:t>
      </w:r>
      <w:hyperlink r:id="rId12" w:tooltip="Castilla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Castilla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, el cual representa las fortalezas levantadas durante la </w:t>
      </w:r>
      <w:hyperlink r:id="rId13" w:tooltip="Reconquista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Reconquista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. En el contexto de Tlaxcala, representa a dicha ciudad como una nueva Castilla, vencedora de los mexicas durante la </w:t>
      </w:r>
      <w:hyperlink r:id="rId14" w:tooltip="Conquista de México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Conquista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. El </w:t>
      </w:r>
      <w:hyperlink r:id="rId15" w:tooltip="Águila (heráldica)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águila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 en </w:t>
      </w:r>
      <w:hyperlink r:id="rId16" w:tooltip="Sable (heráldica)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sable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 sobre oro </w:t>
      </w:r>
      <w:hyperlink r:id="rId17" w:tooltip="Heráldica del Sacro Imperio Romano Germánico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es la imagen heráldica de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 la </w:t>
      </w:r>
      <w:hyperlink r:id="rId18" w:tooltip="Casa de Habsburgo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Casa de Habsburgo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, a la cual pertenecía </w:t>
      </w:r>
      <w:hyperlink r:id="rId19" w:tooltip="Carlos I de España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Carlos I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, quien concedió el escudo. La orla de </w:t>
      </w:r>
      <w:hyperlink r:id="rId20" w:tooltip="Plata (heraldica)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argén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 (</w:t>
      </w:r>
      <w:hyperlink r:id="rId21" w:tooltip="Bordura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bordura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 en </w:t>
      </w:r>
      <w:hyperlink r:id="rId22" w:tooltip="Heráldica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lenguaje heráldico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) representa la fe católica, que los </w:t>
      </w:r>
      <w:hyperlink r:id="rId23" w:tooltip="Pueblo tlaxcalteca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tlaxcaltecas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 habrían abrazado sin oposición. Las iniciales corresponden a las de los nombres latinizados de la reina </w:t>
      </w:r>
      <w:hyperlink r:id="rId24" w:tooltip="Juana I de Castilla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Juana de Castilla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, el propio Carlos y el entonces príncipe </w:t>
      </w:r>
      <w:hyperlink r:id="rId25" w:tooltip="Felipe II de España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Felipe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. Las dos coronas representan a la mencionada Juana, reina de Castilla y a su hijo Carlos V monarca de la misma Corona. Las palmas son símbolo de victoria, en este caso sobre los mexicas. Los cráneos y las tibias evocan los glifos prehispánicos similares y pueden referirse a los </w:t>
      </w:r>
      <w:hyperlink r:id="rId26" w:tooltip="Sacrificios humanos en la América precolombina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sacrif</w:t>
        </w:r>
        <w:r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i</w:t>
        </w:r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cios humanos en la cultura mesoamericana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; se ha sugerido que representan a los mexicas muertos durante la </w:t>
      </w:r>
      <w:hyperlink r:id="rId27" w:tooltip="Sitio de Tenochtitlan" w:history="1">
        <w:r w:rsidRPr="00144A1F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toma de Tenochtitlan</w:t>
        </w:r>
      </w:hyperlink>
      <w:r w:rsidRPr="00144A1F">
        <w:rPr>
          <w:rFonts w:ascii="Arial" w:hAnsi="Arial" w:cs="Arial"/>
          <w:sz w:val="24"/>
          <w:szCs w:val="24"/>
          <w:shd w:val="clear" w:color="auto" w:fill="FFFFFF"/>
        </w:rPr>
        <w:t> en 1521.</w:t>
      </w:r>
    </w:p>
    <w:p w14:paraId="03435C43" w14:textId="4A371942" w:rsidR="00144A1F" w:rsidRDefault="00144A1F" w:rsidP="00144A1F">
      <w:pPr>
        <w:jc w:val="both"/>
        <w:rPr>
          <w:rFonts w:ascii="Arial" w:hAnsi="Arial" w:cs="Arial"/>
          <w:b/>
          <w:sz w:val="24"/>
          <w:szCs w:val="24"/>
        </w:rPr>
      </w:pPr>
    </w:p>
    <w:p w14:paraId="3ED0C52E" w14:textId="6A295C23" w:rsidR="00144A1F" w:rsidRDefault="00144A1F" w:rsidP="00144A1F">
      <w:pPr>
        <w:jc w:val="both"/>
        <w:rPr>
          <w:rFonts w:ascii="Arial" w:hAnsi="Arial" w:cs="Arial"/>
          <w:b/>
          <w:sz w:val="24"/>
          <w:szCs w:val="24"/>
        </w:rPr>
      </w:pPr>
    </w:p>
    <w:p w14:paraId="4FC0902B" w14:textId="29679937" w:rsidR="00144A1F" w:rsidRDefault="00144A1F" w:rsidP="00144A1F">
      <w:pPr>
        <w:jc w:val="both"/>
        <w:rPr>
          <w:rFonts w:ascii="Arial" w:hAnsi="Arial" w:cs="Arial"/>
          <w:b/>
          <w:sz w:val="24"/>
          <w:szCs w:val="24"/>
        </w:rPr>
      </w:pPr>
    </w:p>
    <w:p w14:paraId="066D936C" w14:textId="43CDAB3A" w:rsidR="00144A1F" w:rsidRDefault="00144A1F" w:rsidP="00144A1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MRPTLAXCALA</w:t>
      </w:r>
    </w:p>
    <w:p w14:paraId="442E9741" w14:textId="4A6D6185" w:rsidR="00144A1F" w:rsidRDefault="00144A1F" w:rsidP="00144A1F">
      <w:pPr>
        <w:jc w:val="right"/>
        <w:rPr>
          <w:rFonts w:ascii="Arial" w:hAnsi="Arial" w:cs="Arial"/>
          <w:b/>
          <w:sz w:val="24"/>
          <w:szCs w:val="24"/>
        </w:rPr>
      </w:pPr>
    </w:p>
    <w:p w14:paraId="61191A8C" w14:textId="12B850B1" w:rsidR="00144A1F" w:rsidRDefault="00144A1F" w:rsidP="00144A1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“UNA PARA TODAS Y TODAS PARA UNA”</w:t>
      </w:r>
    </w:p>
    <w:p w14:paraId="43FC57B7" w14:textId="73116A61" w:rsidR="00144A1F" w:rsidRPr="00DB3DCE" w:rsidRDefault="00144A1F" w:rsidP="00144A1F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DB3DCE">
        <w:rPr>
          <w:rFonts w:ascii="Arial" w:hAnsi="Arial" w:cs="Arial"/>
          <w:b/>
          <w:sz w:val="24"/>
          <w:szCs w:val="24"/>
          <w:lang w:val="en-US"/>
        </w:rPr>
        <w:t xml:space="preserve">“ONE FOR </w:t>
      </w:r>
      <w:r w:rsidR="0022225D" w:rsidRPr="00DB3DCE">
        <w:rPr>
          <w:rFonts w:ascii="Arial" w:hAnsi="Arial" w:cs="Arial"/>
          <w:b/>
          <w:sz w:val="24"/>
          <w:szCs w:val="24"/>
          <w:lang w:val="en-US"/>
        </w:rPr>
        <w:t>ALL</w:t>
      </w:r>
      <w:r w:rsidRPr="00DB3DCE">
        <w:rPr>
          <w:rFonts w:ascii="Arial" w:hAnsi="Arial" w:cs="Arial"/>
          <w:b/>
          <w:sz w:val="24"/>
          <w:szCs w:val="24"/>
          <w:lang w:val="en-US"/>
        </w:rPr>
        <w:t xml:space="preserve"> AND </w:t>
      </w:r>
      <w:r w:rsidR="0022225D" w:rsidRPr="00DB3DCE">
        <w:rPr>
          <w:rFonts w:ascii="Arial" w:hAnsi="Arial" w:cs="Arial"/>
          <w:b/>
          <w:sz w:val="24"/>
          <w:szCs w:val="24"/>
          <w:lang w:val="en-US"/>
        </w:rPr>
        <w:t>ALL</w:t>
      </w:r>
      <w:r w:rsidRPr="00DB3DCE">
        <w:rPr>
          <w:rFonts w:ascii="Arial" w:hAnsi="Arial" w:cs="Arial"/>
          <w:b/>
          <w:sz w:val="24"/>
          <w:szCs w:val="24"/>
          <w:lang w:val="en-US"/>
        </w:rPr>
        <w:t xml:space="preserve"> FOR ONE”</w:t>
      </w:r>
    </w:p>
    <w:sectPr w:rsidR="00144A1F" w:rsidRPr="00DB3DCE" w:rsidSect="00144A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02"/>
    <w:rsid w:val="00144A1F"/>
    <w:rsid w:val="0022225D"/>
    <w:rsid w:val="00515121"/>
    <w:rsid w:val="00740502"/>
    <w:rsid w:val="00851602"/>
    <w:rsid w:val="00D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78B3"/>
  <w15:chartTrackingRefBased/>
  <w15:docId w15:val="{7CCDDE90-23A2-4433-9BCE-6D6A2048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4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laxcala_de_Xicoht%C3%A9ncatl" TargetMode="External"/><Relationship Id="rId13" Type="http://schemas.openxmlformats.org/officeDocument/2006/relationships/hyperlink" Target="https://es.wikipedia.org/wiki/Reconquista" TargetMode="External"/><Relationship Id="rId18" Type="http://schemas.openxmlformats.org/officeDocument/2006/relationships/hyperlink" Target="https://es.wikipedia.org/wiki/Casa_de_Habsburgo" TargetMode="External"/><Relationship Id="rId26" Type="http://schemas.openxmlformats.org/officeDocument/2006/relationships/hyperlink" Target="https://es.wikipedia.org/wiki/Sacrificios_humanos_en_la_Am%C3%A9rica_precolombi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Bordura" TargetMode="External"/><Relationship Id="rId7" Type="http://schemas.openxmlformats.org/officeDocument/2006/relationships/hyperlink" Target="https://es.wikipedia.org/w/index.php?title=Diego_Maxixcatzin&amp;action=edit&amp;redlink=1" TargetMode="External"/><Relationship Id="rId12" Type="http://schemas.openxmlformats.org/officeDocument/2006/relationships/hyperlink" Target="https://es.wikipedia.org/wiki/Castilla" TargetMode="External"/><Relationship Id="rId17" Type="http://schemas.openxmlformats.org/officeDocument/2006/relationships/hyperlink" Target="https://es.wikipedia.org/wiki/Her%C3%A1ldica_del_Sacro_Imperio_Romano_Germ%C3%A1nico" TargetMode="External"/><Relationship Id="rId25" Type="http://schemas.openxmlformats.org/officeDocument/2006/relationships/hyperlink" Target="https://es.wikipedia.org/wiki/Felipe_II_de_Espa%C3%B1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Sable_(her%C3%A1ldica)" TargetMode="External"/><Relationship Id="rId20" Type="http://schemas.openxmlformats.org/officeDocument/2006/relationships/hyperlink" Target="https://es.wikipedia.org/wiki/Plata_(heraldica)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Corona_de_Castilla" TargetMode="External"/><Relationship Id="rId11" Type="http://schemas.openxmlformats.org/officeDocument/2006/relationships/hyperlink" Target="https://es.wikipedia.org/wiki/Gules" TargetMode="External"/><Relationship Id="rId24" Type="http://schemas.openxmlformats.org/officeDocument/2006/relationships/hyperlink" Target="https://es.wikipedia.org/wiki/Juana_I_de_Castilla" TargetMode="External"/><Relationship Id="rId5" Type="http://schemas.openxmlformats.org/officeDocument/2006/relationships/hyperlink" Target="https://es.wikipedia.org/wiki/Real_provisi%C3%B3n" TargetMode="External"/><Relationship Id="rId15" Type="http://schemas.openxmlformats.org/officeDocument/2006/relationships/hyperlink" Target="https://es.wikipedia.org/wiki/%C3%81guila_(her%C3%A1ldica)" TargetMode="External"/><Relationship Id="rId23" Type="http://schemas.openxmlformats.org/officeDocument/2006/relationships/hyperlink" Target="https://es.wikipedia.org/wiki/Pueblo_tlaxcaltec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s.wikipedia.org/wiki/Esmalte_(her%C3%A1ldica)" TargetMode="External"/><Relationship Id="rId19" Type="http://schemas.openxmlformats.org/officeDocument/2006/relationships/hyperlink" Target="https://es.wikipedia.org/wiki/Carlos_I_de_Espa%C3%B1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s.wikipedia.org/wiki/Castillo_(her%C3%A1ldica)" TargetMode="External"/><Relationship Id="rId14" Type="http://schemas.openxmlformats.org/officeDocument/2006/relationships/hyperlink" Target="https://es.wikipedia.org/wiki/Conquista_de_M%C3%A9xico" TargetMode="External"/><Relationship Id="rId22" Type="http://schemas.openxmlformats.org/officeDocument/2006/relationships/hyperlink" Target="https://es.wikipedia.org/wiki/Her%C3%A1ldica" TargetMode="External"/><Relationship Id="rId27" Type="http://schemas.openxmlformats.org/officeDocument/2006/relationships/hyperlink" Target="https://es.wikipedia.org/wiki/Sitio_de_Tenochtitl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yolanda aquino diaz</cp:lastModifiedBy>
  <cp:revision>3</cp:revision>
  <dcterms:created xsi:type="dcterms:W3CDTF">2023-08-29T02:09:00Z</dcterms:created>
  <dcterms:modified xsi:type="dcterms:W3CDTF">2023-09-18T20:34:00Z</dcterms:modified>
</cp:coreProperties>
</file>