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B2D6" w14:textId="77777777" w:rsidR="00A13604" w:rsidRDefault="00A13604" w:rsidP="00A13604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2F2C8E7E" w14:textId="77777777" w:rsidR="00A13604" w:rsidRDefault="00A13604" w:rsidP="00A13604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2FA6CD65" w14:textId="2F10B640" w:rsidR="00C66D59" w:rsidRPr="00A13604" w:rsidRDefault="00A13604" w:rsidP="00A13604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bookmarkStart w:id="0" w:name="_GoBack"/>
      <w:bookmarkEnd w:id="0"/>
      <w:r w:rsidRPr="00A13604">
        <w:rPr>
          <w:rFonts w:ascii="Times New Roman" w:hAnsi="Times New Roman" w:cs="Times New Roman"/>
          <w:noProof/>
          <w:sz w:val="36"/>
          <w:szCs w:val="36"/>
        </w:rPr>
        <w:t>Reseña del Escudo de la MRP de San Luis Potosí.</w:t>
      </w:r>
    </w:p>
    <w:p w14:paraId="780ECF16" w14:textId="6B2B64D1" w:rsidR="00A13604" w:rsidRDefault="00A13604" w:rsidP="00A13604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AC7A06E" w14:textId="57629B90" w:rsidR="00A13604" w:rsidRDefault="00A13604" w:rsidP="00A13604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CF6CA09" w14:textId="4682963A" w:rsidR="00A13604" w:rsidRDefault="00A13604" w:rsidP="00A13604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56E70CE" wp14:editId="524299FF">
            <wp:extent cx="1828156" cy="16287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04" cy="1640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D00D7" w14:textId="7D3607FA" w:rsidR="00A13604" w:rsidRDefault="00A13604" w:rsidP="00A13604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CDCF3CA" w14:textId="77777777" w:rsidR="00A13604" w:rsidRPr="00A13604" w:rsidRDefault="00A13604" w:rsidP="00A1360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225889" w14:textId="77777777" w:rsidR="00FC644A" w:rsidRDefault="00FC644A"/>
    <w:p w14:paraId="19AB4621" w14:textId="77777777" w:rsidR="00FC644A" w:rsidRDefault="00FC644A"/>
    <w:p w14:paraId="5AAE28F8" w14:textId="77777777" w:rsidR="00FC644A" w:rsidRPr="00A13604" w:rsidRDefault="00FC644A" w:rsidP="00A13604">
      <w:pPr>
        <w:jc w:val="both"/>
        <w:rPr>
          <w:sz w:val="28"/>
          <w:szCs w:val="28"/>
        </w:rPr>
      </w:pPr>
      <w:r w:rsidRPr="00A13604">
        <w:rPr>
          <w:sz w:val="28"/>
          <w:szCs w:val="28"/>
        </w:rPr>
        <w:t>El Escudo del Estado Libre y Soberano de San Luis Potosí. El escudo de armas está dividido en dos campos, uno azul y uno oro. En el centro, la figura de San Luis, Rey de Francia, que a su vez está en la cima del Cerro de San Pedro, sosteniendo la Santa Cruz. En el campo oro, hay dos barras de plata y en el azul hay dos barras de oro. Todo está enmarcado en una bordura dorada irregular.</w:t>
      </w:r>
    </w:p>
    <w:p w14:paraId="666688C9" w14:textId="77777777" w:rsidR="00FC644A" w:rsidRPr="00A13604" w:rsidRDefault="00FC644A" w:rsidP="00A13604">
      <w:pPr>
        <w:jc w:val="both"/>
        <w:rPr>
          <w:sz w:val="28"/>
          <w:szCs w:val="28"/>
        </w:rPr>
      </w:pPr>
      <w:r w:rsidRPr="00A13604">
        <w:rPr>
          <w:sz w:val="28"/>
          <w:szCs w:val="28"/>
        </w:rPr>
        <w:t>El escudo fue dado por el Virrey Francisco Fernández de la Cueva y Enríquez de Cabrera en 1656 al entonces la ciudad de San Luis Minas del Potosí de la Nueva España junto con su título de ciudad y fue confirmado oficialmente por el rey Felipe IV en Madrid en 1658.</w:t>
      </w:r>
    </w:p>
    <w:sectPr w:rsidR="00FC644A" w:rsidRPr="00A136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E19F" w14:textId="77777777" w:rsidR="00A13604" w:rsidRDefault="00A13604" w:rsidP="00A13604">
      <w:pPr>
        <w:spacing w:after="0" w:line="240" w:lineRule="auto"/>
      </w:pPr>
      <w:r>
        <w:separator/>
      </w:r>
    </w:p>
  </w:endnote>
  <w:endnote w:type="continuationSeparator" w:id="0">
    <w:p w14:paraId="7565CB2F" w14:textId="77777777" w:rsidR="00A13604" w:rsidRDefault="00A13604" w:rsidP="00A1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03FD" w14:textId="77777777" w:rsidR="00A13604" w:rsidRDefault="00A13604" w:rsidP="00A13604">
      <w:pPr>
        <w:spacing w:after="0" w:line="240" w:lineRule="auto"/>
      </w:pPr>
      <w:r>
        <w:separator/>
      </w:r>
    </w:p>
  </w:footnote>
  <w:footnote w:type="continuationSeparator" w:id="0">
    <w:p w14:paraId="2FF3C568" w14:textId="77777777" w:rsidR="00A13604" w:rsidRDefault="00A13604" w:rsidP="00A1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9BA413D7B3FC480785A361B4BD95CE71"/>
      </w:placeholder>
      <w:temporary/>
      <w:showingPlcHdr/>
      <w15:appearance w15:val="hidden"/>
    </w:sdtPr>
    <w:sdtContent>
      <w:p w14:paraId="05A14127" w14:textId="77777777" w:rsidR="00A13604" w:rsidRDefault="00A13604">
        <w:pPr>
          <w:pStyle w:val="Encabezado"/>
        </w:pPr>
        <w:r>
          <w:rPr>
            <w:lang w:val="es-ES"/>
          </w:rPr>
          <w:t>[Escriba aquí]</w:t>
        </w:r>
      </w:p>
    </w:sdtContent>
  </w:sdt>
  <w:p w14:paraId="12C7AE0B" w14:textId="77777777" w:rsidR="00A13604" w:rsidRDefault="00A136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4A"/>
    <w:rsid w:val="00A13604"/>
    <w:rsid w:val="00C66D59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566079"/>
  <w15:chartTrackingRefBased/>
  <w15:docId w15:val="{5BA435AC-922D-456A-AAF4-9B32A27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604"/>
  </w:style>
  <w:style w:type="paragraph" w:styleId="Piedepgina">
    <w:name w:val="footer"/>
    <w:basedOn w:val="Normal"/>
    <w:link w:val="PiedepginaCar"/>
    <w:uiPriority w:val="99"/>
    <w:unhideWhenUsed/>
    <w:rsid w:val="00A13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A413D7B3FC480785A361B4BD95C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B9C47-CD1F-4685-A4D4-853B006C09C7}"/>
      </w:docPartPr>
      <w:docPartBody>
        <w:p w:rsidR="00000000" w:rsidRDefault="005555BB" w:rsidP="005555BB">
          <w:pPr>
            <w:pStyle w:val="9BA413D7B3FC480785A361B4BD95CE7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BB"/>
    <w:rsid w:val="005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BA413D7B3FC480785A361B4BD95CE71">
    <w:name w:val="9BA413D7B3FC480785A361B4BD95CE71"/>
    <w:rsid w:val="00555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aquino diaz</dc:creator>
  <cp:keywords/>
  <dc:description/>
  <cp:lastModifiedBy>yolanda aquino diaz</cp:lastModifiedBy>
  <cp:revision>2</cp:revision>
  <dcterms:created xsi:type="dcterms:W3CDTF">2023-09-21T03:09:00Z</dcterms:created>
  <dcterms:modified xsi:type="dcterms:W3CDTF">2023-09-21T03:09:00Z</dcterms:modified>
</cp:coreProperties>
</file>